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6053918.xml.htm"/>
      <w:bookmarkStart w:id="1" w:name="kswkform3_1786053918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Leary Kevin Daniel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1800 N ROUTE Z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COLUMBIA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American Outdoor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AOUT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6,663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List Exhibit 24 - Limited Power of Attorney.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Seth A. Christensen,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left"/>
        <w:rPr/>
      </w:pPr>
      <w:r>
        <w:rPr/>
      </w:r>
      <w:r>
        <w:br w:type="page"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97" w:before="60" w:after="283"/>
        <w:ind w:left="0" w:right="0" w:firstLine="127"/>
        <w:jc w:val="left"/>
        <w:rPr/>
      </w:pPr>
      <w:r>
        <w:rPr>
          <w:rFonts w:ascii="Times New Roman;serif" w:hAnsi="Times New Roman;serif"/>
          <w:b/>
          <w:color w:val="1C1C1C"/>
          <w:sz w:val="24"/>
        </w:rPr>
        <w:t xml:space="preserve">LIMITED POWER OF </w:t>
      </w:r>
      <w:r>
        <w:rPr>
          <w:rFonts w:ascii="Times New Roman;serif" w:hAnsi="Times New Roman;serif"/>
          <w:b/>
          <w:color w:val="2D2D2D"/>
          <w:sz w:val="24"/>
        </w:rPr>
        <w:t xml:space="preserve">ATTORNEY </w:t>
      </w:r>
      <w:r>
        <w:rPr>
          <w:rFonts w:ascii="Times New Roman;serif" w:hAnsi="Times New Roman;serif"/>
          <w:b/>
          <w:color w:val="1C1C1C"/>
          <w:sz w:val="24"/>
        </w:rPr>
        <w:t>FOR SECTION 16 REPORTING OBLIGATIONS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9" w:after="283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ind w:left="0" w:right="0" w:firstLine="720"/>
        <w:jc w:val="both"/>
        <w:rPr/>
      </w:pPr>
      <w:r>
        <w:rPr>
          <w:rFonts w:ascii="Times New Roman;serif" w:hAnsi="Times New Roman;serif"/>
          <w:b w:val="false"/>
          <w:color w:val="1C1C1C"/>
          <w:sz w:val="24"/>
        </w:rPr>
        <w:t xml:space="preserve">Know all by these presents, that the undersigned </w:t>
      </w:r>
      <w:r>
        <w:rPr>
          <w:rFonts w:ascii="Times New Roman;serif" w:hAnsi="Times New Roman;serif"/>
          <w:b w:val="false"/>
          <w:color w:val="080808"/>
          <w:sz w:val="24"/>
        </w:rPr>
        <w:t xml:space="preserve">hereby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makes, constitutes, and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appoints </w:t>
      </w:r>
      <w:r>
        <w:rPr>
          <w:rFonts w:ascii="Times New Roman;serif" w:hAnsi="Times New Roman;serif"/>
          <w:b w:val="false"/>
          <w:color w:val="1C1C1C"/>
          <w:sz w:val="24"/>
        </w:rPr>
        <w:t>each of Brian D. Murphy, H. Andrew Fulmer,</w:t>
      </w:r>
      <w:r>
        <w:rPr>
          <w:color w:val="2D2D2D"/>
        </w:rPr>
        <w:t xml:space="preserve">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and Seth A. Christensen as the undersigned's true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and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lawful attorney-in-fact,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with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full power and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authority as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hereinafter described on behalf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of and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in the name, place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and stead </w:t>
      </w:r>
      <w:r>
        <w:rPr>
          <w:rFonts w:ascii="Times New Roman;serif" w:hAnsi="Times New Roman;serif"/>
          <w:b w:val="false"/>
          <w:color w:val="1C1C1C"/>
          <w:sz w:val="24"/>
        </w:rPr>
        <w:t>of the undersigned to:</w:t>
      </w:r>
    </w:p>
    <w:p>
      <w:pPr>
        <w:pStyle w:val="TextBody"/>
        <w:bidi w:val="0"/>
        <w:spacing w:before="3" w:after="283"/>
        <w:jc w:val="left"/>
        <w:rPr/>
      </w:pPr>
      <w:r>
        <w:rPr/>
      </w:r>
    </w:p>
    <w:p>
      <w:pPr>
        <w:pStyle w:val="TextBody"/>
        <w:bidi w:val="0"/>
        <w:spacing w:lineRule="auto" w:line="292" w:before="1" w:after="283"/>
        <w:ind w:left="0" w:right="0" w:hanging="1"/>
        <w:jc w:val="both"/>
        <w:rPr/>
      </w:pPr>
      <w:r>
        <w:rPr>
          <w:rFonts w:ascii="Times New Roman;serif" w:hAnsi="Times New Roman;serif"/>
          <w:b w:val="false"/>
          <w:color w:val="2D2D2D"/>
          <w:sz w:val="24"/>
        </w:rPr>
        <w:t xml:space="preserve">(I)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prepare,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execute,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acknowledge, deliver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and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file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Forms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3, 4, and 5 (including any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amendments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thereto)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with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respect to the securities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of American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Outdoor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Brands,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Inc., a Delaware corporation (the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"Company"),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with the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United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States Securities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and Exchange Commission,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any national securities exchanges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and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the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Company, as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considered necessary or advisable under Section 16(a) of the Securities </w:t>
      </w:r>
      <w:r>
        <w:rPr>
          <w:rFonts w:ascii="Times New Roman;serif" w:hAnsi="Times New Roman;serif"/>
          <w:b w:val="false"/>
          <w:color w:val="444444"/>
          <w:sz w:val="24"/>
        </w:rPr>
        <w:t xml:space="preserve">Exchange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Act of 1934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and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the rules and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regulations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promulgated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thereunder,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as amended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from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time to time </w:t>
      </w:r>
      <w:r>
        <w:rPr>
          <w:rFonts w:ascii="Times New Roman;serif" w:hAnsi="Times New Roman;serif"/>
          <w:b w:val="false"/>
          <w:color w:val="2D2D2D"/>
          <w:sz w:val="24"/>
        </w:rPr>
        <w:t>(the "Exchange Act");</w:t>
      </w:r>
    </w:p>
    <w:p>
      <w:pPr>
        <w:pStyle w:val="TextBody"/>
        <w:bidi w:val="0"/>
        <w:spacing w:before="1" w:after="283"/>
        <w:jc w:val="left"/>
        <w:rPr/>
      </w:pPr>
      <w:r>
        <w:rPr/>
      </w:r>
    </w:p>
    <w:p>
      <w:pPr>
        <w:pStyle w:val="TextBody"/>
        <w:bidi w:val="0"/>
        <w:spacing w:lineRule="auto" w:line="292" w:before="1" w:after="283"/>
        <w:ind w:left="0" w:right="0" w:hanging="2"/>
        <w:jc w:val="both"/>
        <w:rPr/>
      </w:pPr>
      <w:r>
        <w:rPr>
          <w:rFonts w:ascii="Times New Roman;serif" w:hAnsi="Times New Roman;serif"/>
          <w:b w:val="false"/>
          <w:color w:val="2D2D2D"/>
          <w:sz w:val="24"/>
        </w:rPr>
        <w:t>(2)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seek or obtain,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as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the undersigned's representative and on the undersigned's behalf, information on transactions in the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Company's securities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from any third party, including brokers,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employee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benefit plan administrators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and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trustees, and the undersigned hereby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authorizes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any such person to release any such information to the undersigned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and approves and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ratifies any such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release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of information; </w:t>
      </w:r>
      <w:r>
        <w:rPr>
          <w:rFonts w:ascii="Times New Roman;serif" w:hAnsi="Times New Roman;serif"/>
          <w:b w:val="false"/>
          <w:color w:val="2D2D2D"/>
          <w:sz w:val="24"/>
        </w:rPr>
        <w:t>and</w:t>
      </w:r>
    </w:p>
    <w:p>
      <w:pPr>
        <w:pStyle w:val="TextBody"/>
        <w:bidi w:val="0"/>
        <w:spacing w:before="3" w:after="283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ind w:left="0" w:right="0" w:firstLine="4"/>
        <w:jc w:val="both"/>
        <w:rPr/>
      </w:pPr>
      <w:r>
        <w:rPr>
          <w:rFonts w:ascii="Times New Roman;serif" w:hAnsi="Times New Roman;serif"/>
          <w:b w:val="false"/>
          <w:color w:val="1C1C1C"/>
          <w:sz w:val="24"/>
        </w:rPr>
        <w:t xml:space="preserve">(3)perform any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and all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other acts which in the discretion of such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attorney-in-fact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are necessary or desirable for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and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on behalf of the undersigned in connection with the </w:t>
      </w:r>
      <w:r>
        <w:rPr>
          <w:rFonts w:ascii="Times New Roman;serif" w:hAnsi="Times New Roman;serif"/>
          <w:b w:val="false"/>
          <w:color w:val="2D2D2D"/>
          <w:sz w:val="24"/>
        </w:rPr>
        <w:t>foregoing.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1" w:after="283"/>
        <w:jc w:val="left"/>
        <w:rPr/>
      </w:pPr>
      <w:r>
        <w:rPr>
          <w:rFonts w:ascii="Times New Roman;serif" w:hAnsi="Times New Roman;serif"/>
          <w:b w:val="false"/>
          <w:color w:val="2D2D2D"/>
          <w:sz w:val="24"/>
        </w:rPr>
        <w:t xml:space="preserve">The </w:t>
      </w:r>
      <w:r>
        <w:rPr>
          <w:rFonts w:ascii="Times New Roman;serif" w:hAnsi="Times New Roman;serif"/>
          <w:b w:val="false"/>
          <w:color w:val="1C1C1C"/>
          <w:sz w:val="24"/>
        </w:rPr>
        <w:t>undersigned acknowledges that:</w:t>
      </w:r>
    </w:p>
    <w:p>
      <w:pPr>
        <w:pStyle w:val="TextBody"/>
        <w:bidi w:val="0"/>
        <w:spacing w:before="1" w:after="283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ind w:left="0" w:right="0" w:firstLine="4"/>
        <w:jc w:val="both"/>
        <w:rPr/>
      </w:pPr>
      <w:r>
        <w:rPr>
          <w:rFonts w:ascii="Times New Roman;serif" w:hAnsi="Times New Roman;serif"/>
          <w:b w:val="false"/>
          <w:color w:val="1C1C1C"/>
          <w:sz w:val="24"/>
        </w:rPr>
        <w:t xml:space="preserve">(1)this Limited Power of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Attorney </w:t>
      </w:r>
      <w:r>
        <w:rPr>
          <w:rFonts w:ascii="Times New Roman;serif" w:hAnsi="Times New Roman;serif"/>
          <w:b w:val="false"/>
          <w:color w:val="1C1C1C"/>
          <w:sz w:val="24"/>
        </w:rPr>
        <w:t>authorizes</w:t>
      </w:r>
      <w:r>
        <w:rPr>
          <w:rFonts w:ascii="Times New Roman;serif" w:hAnsi="Times New Roman;serif"/>
          <w:b w:val="false"/>
          <w:color w:val="5B5B5B"/>
          <w:sz w:val="24"/>
        </w:rPr>
        <w:t xml:space="preserve">,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but does not require, </w:t>
      </w:r>
      <w:r>
        <w:rPr>
          <w:rFonts w:ascii="Times New Roman;serif" w:hAnsi="Times New Roman;serif"/>
          <w:b w:val="false"/>
          <w:color w:val="2D2D2D"/>
          <w:sz w:val="24"/>
        </w:rPr>
        <w:t>such attorney-in</w:t>
        <w:softHyphen/>
        <w:t xml:space="preserve"> fact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to act in their discretion on information provided to such attorney-in-fact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without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independent verification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of </w:t>
      </w:r>
      <w:r>
        <w:rPr>
          <w:rFonts w:ascii="Times New Roman;serif" w:hAnsi="Times New Roman;serif"/>
          <w:b w:val="false"/>
          <w:color w:val="1C1C1C"/>
          <w:sz w:val="24"/>
        </w:rPr>
        <w:t>such information;</w:t>
      </w:r>
    </w:p>
    <w:p>
      <w:pPr>
        <w:pStyle w:val="TextBody"/>
        <w:bidi w:val="0"/>
        <w:spacing w:before="11" w:after="283"/>
        <w:jc w:val="left"/>
        <w:rPr/>
      </w:pPr>
      <w:r>
        <w:rPr/>
      </w:r>
    </w:p>
    <w:p>
      <w:pPr>
        <w:pStyle w:val="TextBody"/>
        <w:bidi w:val="0"/>
        <w:spacing w:lineRule="auto" w:line="292" w:before="0" w:after="0"/>
        <w:ind w:left="0" w:right="0" w:hanging="2"/>
        <w:jc w:val="both"/>
        <w:rPr/>
      </w:pPr>
      <w:r>
        <w:rPr>
          <w:rFonts w:ascii="Times New Roman;serif" w:hAnsi="Times New Roman;serif"/>
          <w:b w:val="false"/>
          <w:color w:val="2D2D2D"/>
          <w:sz w:val="24"/>
        </w:rPr>
        <w:t>(2)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any documents prepared and/or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executed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by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such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attorney-in-fact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on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behalf of the undersigned pursuant to this Limited Power of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Attorney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will be in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such form and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will contain such information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and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disclosure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as such attorney-in-fact,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in his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or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her discretion, deems necessary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or </w:t>
      </w:r>
      <w:r>
        <w:rPr>
          <w:rFonts w:ascii="Times New Roman;serif" w:hAnsi="Times New Roman;serif"/>
          <w:b w:val="false"/>
          <w:color w:val="1C1C1C"/>
          <w:sz w:val="24"/>
        </w:rPr>
        <w:t>desirable;</w:t>
      </w:r>
    </w:p>
    <w:p>
      <w:pPr>
        <w:pStyle w:val="TextBody"/>
        <w:bidi w:val="0"/>
        <w:spacing w:before="4" w:after="283"/>
        <w:jc w:val="left"/>
        <w:rPr/>
      </w:pPr>
      <w:r>
        <w:rPr/>
      </w:r>
    </w:p>
    <w:p>
      <w:pPr>
        <w:pStyle w:val="TextBody"/>
        <w:bidi w:val="0"/>
        <w:spacing w:lineRule="auto" w:line="288" w:before="1" w:after="283"/>
        <w:ind w:left="0" w:right="0" w:hanging="2"/>
        <w:jc w:val="both"/>
        <w:rPr/>
      </w:pPr>
      <w:r>
        <w:rPr>
          <w:rFonts w:ascii="Times New Roman;serif" w:hAnsi="Times New Roman;serif"/>
          <w:b w:val="false"/>
          <w:color w:val="2D2D2D"/>
          <w:sz w:val="24"/>
        </w:rPr>
        <w:t>(3)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neither the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Company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nor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such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attorney-in-fact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assumes (i) any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liability for the undersigned's responsibility to comply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with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the requirement of the </w:t>
      </w:r>
      <w:r>
        <w:rPr>
          <w:rFonts w:ascii="Times New Roman;serif" w:hAnsi="Times New Roman;serif"/>
          <w:b w:val="false"/>
          <w:color w:val="444444"/>
          <w:sz w:val="24"/>
        </w:rPr>
        <w:t xml:space="preserve">Exchange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Act,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(ii) any liability of the undersigned for any failure to comply with such requirements, or (iij) any obligation or liability of the undersigned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for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profit disgorgement under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Section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16(b) of the </w:t>
      </w:r>
      <w:r>
        <w:rPr>
          <w:rFonts w:ascii="Times New Roman;serif" w:hAnsi="Times New Roman;serif"/>
          <w:b w:val="false"/>
          <w:color w:val="2D2D2D"/>
          <w:sz w:val="24"/>
        </w:rPr>
        <w:t>Exchange Act; and</w:t>
      </w:r>
    </w:p>
    <w:p>
      <w:pPr>
        <w:pStyle w:val="TextBody"/>
        <w:bidi w:val="0"/>
        <w:spacing w:before="4" w:after="283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ind w:left="0" w:right="0" w:firstLine="4"/>
        <w:jc w:val="both"/>
        <w:rPr/>
      </w:pPr>
      <w:r>
        <w:rPr>
          <w:rFonts w:ascii="Times New Roman;serif" w:hAnsi="Times New Roman;serif"/>
          <w:b w:val="false"/>
          <w:color w:val="2D2D2D"/>
          <w:sz w:val="24"/>
        </w:rPr>
        <w:t>(4)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this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Limited Power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of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Attorney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does not relieve the undersigned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from responsibility for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compliance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with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the undersigned's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obligations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under the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Exchange Act,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including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without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limitation the reporting requirements under </w:t>
      </w:r>
      <w:r>
        <w:rPr>
          <w:rFonts w:ascii="Times New Roman;serif" w:hAnsi="Times New Roman;serif"/>
          <w:b w:val="false"/>
          <w:color w:val="2D2D2D"/>
          <w:sz w:val="24"/>
        </w:rPr>
        <w:t xml:space="preserve">Section </w:t>
      </w:r>
      <w:r>
        <w:rPr>
          <w:rFonts w:ascii="Times New Roman;serif" w:hAnsi="Times New Roman;serif"/>
          <w:b w:val="false"/>
          <w:color w:val="080808"/>
          <w:sz w:val="24"/>
        </w:rPr>
        <w:t xml:space="preserve">16 </w:t>
      </w:r>
      <w:r>
        <w:rPr>
          <w:rFonts w:ascii="Times New Roman;serif" w:hAnsi="Times New Roman;serif"/>
          <w:b w:val="false"/>
          <w:color w:val="1C1C1C"/>
          <w:sz w:val="24"/>
        </w:rPr>
        <w:t xml:space="preserve">of the </w:t>
      </w:r>
      <w:r>
        <w:rPr>
          <w:rFonts w:ascii="Times New Roman;serif" w:hAnsi="Times New Roman;serif"/>
          <w:b w:val="false"/>
          <w:color w:val="444444"/>
          <w:sz w:val="24"/>
        </w:rPr>
        <w:t xml:space="preserve">Exchange </w:t>
      </w:r>
      <w:r>
        <w:rPr>
          <w:rFonts w:ascii="Times New Roman;serif" w:hAnsi="Times New Roman;serif"/>
          <w:b w:val="false"/>
          <w:color w:val="2D2D2D"/>
          <w:sz w:val="24"/>
        </w:rPr>
        <w:t>Act.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uto" w:line="288" w:before="71" w:after="283"/>
        <w:ind w:left="0" w:right="0" w:firstLine="717"/>
        <w:jc w:val="both"/>
        <w:rPr/>
      </w:pPr>
      <w:r>
        <w:rPr>
          <w:rFonts w:ascii="Times New Roman;serif" w:hAnsi="Times New Roman;serif"/>
          <w:b w:val="false"/>
          <w:color w:val="1A1A1A"/>
          <w:sz w:val="24"/>
        </w:rPr>
        <w:t xml:space="preserve">The undersigned hereby </w:t>
      </w:r>
      <w:r>
        <w:rPr>
          <w:rFonts w:ascii="Times New Roman;serif" w:hAnsi="Times New Roman;serif"/>
          <w:b w:val="false"/>
          <w:color w:val="2A2A2A"/>
          <w:sz w:val="24"/>
        </w:rPr>
        <w:t xml:space="preserve">gives and </w:t>
      </w:r>
      <w:r>
        <w:rPr>
          <w:rFonts w:ascii="Times New Roman;serif" w:hAnsi="Times New Roman;serif"/>
          <w:b w:val="false"/>
          <w:color w:val="1A1A1A"/>
          <w:sz w:val="24"/>
        </w:rPr>
        <w:t xml:space="preserve">grants the foregoing </w:t>
      </w:r>
      <w:r>
        <w:rPr>
          <w:rFonts w:ascii="Times New Roman;serif" w:hAnsi="Times New Roman;serif"/>
          <w:b w:val="false"/>
          <w:color w:val="2A2A2A"/>
          <w:sz w:val="24"/>
        </w:rPr>
        <w:t xml:space="preserve">attorney-in-fact </w:t>
      </w:r>
      <w:r>
        <w:rPr>
          <w:rFonts w:ascii="Times New Roman;serif" w:hAnsi="Times New Roman;serif"/>
          <w:b w:val="false"/>
          <w:color w:val="1A1A1A"/>
          <w:sz w:val="24"/>
        </w:rPr>
        <w:t xml:space="preserve">full power and </w:t>
      </w:r>
      <w:r>
        <w:rPr>
          <w:rFonts w:ascii="Times New Roman;serif" w:hAnsi="Times New Roman;serif"/>
          <w:b w:val="false"/>
          <w:color w:val="2A2A2A"/>
          <w:sz w:val="24"/>
        </w:rPr>
        <w:t xml:space="preserve">authority </w:t>
      </w:r>
      <w:r>
        <w:rPr>
          <w:rFonts w:ascii="Times New Roman;serif" w:hAnsi="Times New Roman;serif"/>
          <w:b w:val="false"/>
          <w:color w:val="1A1A1A"/>
          <w:sz w:val="24"/>
        </w:rPr>
        <w:t xml:space="preserve">to do and perform </w:t>
      </w:r>
      <w:r>
        <w:rPr>
          <w:rFonts w:ascii="Times New Roman;serif" w:hAnsi="Times New Roman;serif"/>
          <w:b w:val="false"/>
          <w:color w:val="2A2A2A"/>
          <w:sz w:val="24"/>
        </w:rPr>
        <w:t xml:space="preserve">all and every act and </w:t>
      </w:r>
      <w:r>
        <w:rPr>
          <w:rFonts w:ascii="Times New Roman;serif" w:hAnsi="Times New Roman;serif"/>
          <w:b w:val="false"/>
          <w:color w:val="1A1A1A"/>
          <w:sz w:val="24"/>
        </w:rPr>
        <w:t xml:space="preserve">thing whatsoever requisite, necessary or </w:t>
      </w:r>
      <w:r>
        <w:rPr>
          <w:rFonts w:ascii="Times New Roman;serif" w:hAnsi="Times New Roman;serif"/>
          <w:b w:val="false"/>
          <w:color w:val="2A2A2A"/>
          <w:sz w:val="24"/>
        </w:rPr>
        <w:t xml:space="preserve">appropriate </w:t>
      </w:r>
      <w:r>
        <w:rPr>
          <w:rFonts w:ascii="Times New Roman;serif" w:hAnsi="Times New Roman;serif"/>
          <w:b w:val="false"/>
          <w:color w:val="1A1A1A"/>
          <w:sz w:val="24"/>
        </w:rPr>
        <w:t xml:space="preserve">to be done in </w:t>
      </w:r>
      <w:r>
        <w:rPr>
          <w:rFonts w:ascii="Times New Roman;serif" w:hAnsi="Times New Roman;serif"/>
          <w:b w:val="false"/>
          <w:color w:val="2A2A2A"/>
          <w:sz w:val="24"/>
        </w:rPr>
        <w:t xml:space="preserve">and about </w:t>
      </w:r>
      <w:r>
        <w:rPr>
          <w:rFonts w:ascii="Times New Roman;serif" w:hAnsi="Times New Roman;serif"/>
          <w:b w:val="false"/>
          <w:color w:val="1A1A1A"/>
          <w:sz w:val="24"/>
        </w:rPr>
        <w:t xml:space="preserve">the </w:t>
      </w:r>
      <w:r>
        <w:rPr>
          <w:rFonts w:ascii="Times New Roman;serif" w:hAnsi="Times New Roman;serif"/>
          <w:b w:val="false"/>
          <w:color w:val="2A2A2A"/>
          <w:sz w:val="24"/>
        </w:rPr>
        <w:t xml:space="preserve">foregoing </w:t>
      </w:r>
      <w:r>
        <w:rPr>
          <w:rFonts w:ascii="Times New Roman;serif" w:hAnsi="Times New Roman;serif"/>
          <w:b w:val="false"/>
          <w:color w:val="1A1A1A"/>
          <w:sz w:val="24"/>
        </w:rPr>
        <w:t xml:space="preserve">matters </w:t>
      </w:r>
      <w:r>
        <w:rPr>
          <w:rFonts w:ascii="Times New Roman;serif" w:hAnsi="Times New Roman;serif"/>
          <w:b w:val="false"/>
          <w:color w:val="2A2A2A"/>
          <w:sz w:val="24"/>
        </w:rPr>
        <w:t xml:space="preserve">as </w:t>
      </w:r>
      <w:r>
        <w:rPr>
          <w:rFonts w:ascii="Times New Roman;serif" w:hAnsi="Times New Roman;serif"/>
          <w:b w:val="false"/>
          <w:color w:val="1A1A1A"/>
          <w:sz w:val="24"/>
        </w:rPr>
        <w:t xml:space="preserve">fully </w:t>
      </w:r>
      <w:r>
        <w:rPr>
          <w:rFonts w:ascii="Times New Roman;serif" w:hAnsi="Times New Roman;serif"/>
          <w:b w:val="false"/>
          <w:color w:val="2A2A2A"/>
          <w:sz w:val="24"/>
        </w:rPr>
        <w:t xml:space="preserve">to all </w:t>
      </w:r>
      <w:r>
        <w:rPr>
          <w:rFonts w:ascii="Times New Roman;serif" w:hAnsi="Times New Roman;serif"/>
          <w:b w:val="false"/>
          <w:color w:val="1A1A1A"/>
          <w:sz w:val="24"/>
        </w:rPr>
        <w:t xml:space="preserve">intents and purposes as the undersigned might or </w:t>
      </w:r>
      <w:r>
        <w:rPr>
          <w:rFonts w:ascii="Times New Roman;serif" w:hAnsi="Times New Roman;serif"/>
          <w:b w:val="false"/>
          <w:color w:val="2A2A2A"/>
          <w:sz w:val="24"/>
        </w:rPr>
        <w:t xml:space="preserve">could </w:t>
      </w:r>
      <w:r>
        <w:rPr>
          <w:rFonts w:ascii="Times New Roman;serif" w:hAnsi="Times New Roman;serif"/>
          <w:b w:val="false"/>
          <w:color w:val="1A1A1A"/>
          <w:sz w:val="24"/>
        </w:rPr>
        <w:t xml:space="preserve">do if present, hereby ratifying </w:t>
      </w:r>
      <w:r>
        <w:rPr>
          <w:rFonts w:ascii="Times New Roman;serif" w:hAnsi="Times New Roman;serif"/>
          <w:b w:val="false"/>
          <w:color w:val="2A2A2A"/>
          <w:sz w:val="24"/>
        </w:rPr>
        <w:t xml:space="preserve">all </w:t>
      </w:r>
      <w:r>
        <w:rPr>
          <w:rFonts w:ascii="Times New Roman;serif" w:hAnsi="Times New Roman;serif"/>
          <w:b w:val="false"/>
          <w:color w:val="1A1A1A"/>
          <w:sz w:val="24"/>
        </w:rPr>
        <w:t xml:space="preserve">that such attorney-in-fact of, </w:t>
      </w:r>
      <w:r>
        <w:rPr>
          <w:rFonts w:ascii="Times New Roman;serif" w:hAnsi="Times New Roman;serif"/>
          <w:b w:val="false"/>
          <w:color w:val="2A2A2A"/>
          <w:sz w:val="24"/>
        </w:rPr>
        <w:t xml:space="preserve">for and on </w:t>
      </w:r>
      <w:r>
        <w:rPr>
          <w:rFonts w:ascii="Times New Roman;serif" w:hAnsi="Times New Roman;serif"/>
          <w:b w:val="false"/>
          <w:color w:val="1A1A1A"/>
          <w:sz w:val="24"/>
        </w:rPr>
        <w:t xml:space="preserve">behalf </w:t>
      </w:r>
      <w:r>
        <w:rPr>
          <w:rFonts w:ascii="Times New Roman;serif" w:hAnsi="Times New Roman;serif"/>
          <w:b w:val="false"/>
          <w:color w:val="2A2A2A"/>
          <w:sz w:val="24"/>
        </w:rPr>
        <w:t xml:space="preserve">of </w:t>
      </w:r>
      <w:r>
        <w:rPr>
          <w:rFonts w:ascii="Times New Roman;serif" w:hAnsi="Times New Roman;serif"/>
          <w:b w:val="false"/>
          <w:color w:val="1A1A1A"/>
          <w:sz w:val="24"/>
        </w:rPr>
        <w:t xml:space="preserve">the undersigned, shall lawfully do or cause to be done by </w:t>
      </w:r>
      <w:r>
        <w:rPr>
          <w:rFonts w:ascii="Times New Roman;serif" w:hAnsi="Times New Roman;serif"/>
          <w:b w:val="false"/>
          <w:color w:val="2A2A2A"/>
          <w:sz w:val="24"/>
        </w:rPr>
        <w:t xml:space="preserve">virtue of </w:t>
      </w:r>
      <w:r>
        <w:rPr>
          <w:rFonts w:ascii="Times New Roman;serif" w:hAnsi="Times New Roman;serif"/>
          <w:b w:val="false"/>
          <w:color w:val="1A1A1A"/>
          <w:sz w:val="24"/>
        </w:rPr>
        <w:t xml:space="preserve">this </w:t>
      </w:r>
      <w:r>
        <w:rPr>
          <w:rFonts w:ascii="Times New Roman;serif" w:hAnsi="Times New Roman;serif"/>
          <w:b w:val="false"/>
          <w:color w:val="2A2A2A"/>
          <w:sz w:val="24"/>
        </w:rPr>
        <w:t>Limited Power of Attorney.</w:t>
      </w:r>
    </w:p>
    <w:p>
      <w:pPr>
        <w:pStyle w:val="TextBody"/>
        <w:bidi w:val="0"/>
        <w:spacing w:before="1" w:after="283"/>
        <w:jc w:val="left"/>
        <w:rPr/>
      </w:pPr>
      <w:r>
        <w:rPr/>
      </w:r>
    </w:p>
    <w:p>
      <w:pPr>
        <w:pStyle w:val="TextBody"/>
        <w:bidi w:val="0"/>
        <w:spacing w:lineRule="auto" w:line="292" w:before="0" w:after="0"/>
        <w:ind w:left="0" w:right="0" w:firstLine="703"/>
        <w:jc w:val="both"/>
        <w:rPr/>
      </w:pPr>
      <w:r>
        <w:rPr>
          <w:rFonts w:ascii="Times New Roman;serif" w:hAnsi="Times New Roman;serif"/>
          <w:b w:val="false"/>
          <w:color w:val="2A2A2A"/>
          <w:sz w:val="24"/>
        </w:rPr>
        <w:t xml:space="preserve">This Limited </w:t>
      </w:r>
      <w:r>
        <w:rPr>
          <w:rFonts w:ascii="Times New Roman;serif" w:hAnsi="Times New Roman;serif"/>
          <w:b w:val="false"/>
          <w:color w:val="1A1A1A"/>
          <w:sz w:val="24"/>
        </w:rPr>
        <w:t xml:space="preserve">Power of </w:t>
      </w:r>
      <w:r>
        <w:rPr>
          <w:rFonts w:ascii="Times New Roman;serif" w:hAnsi="Times New Roman;serif"/>
          <w:b w:val="false"/>
          <w:color w:val="2A2A2A"/>
          <w:sz w:val="24"/>
        </w:rPr>
        <w:t xml:space="preserve">Attorney shall </w:t>
      </w:r>
      <w:r>
        <w:rPr>
          <w:rFonts w:ascii="Times New Roman;serif" w:hAnsi="Times New Roman;serif"/>
          <w:b w:val="false"/>
          <w:color w:val="1A1A1A"/>
          <w:sz w:val="24"/>
        </w:rPr>
        <w:t xml:space="preserve">remain in full force </w:t>
      </w:r>
      <w:r>
        <w:rPr>
          <w:rFonts w:ascii="Times New Roman;serif" w:hAnsi="Times New Roman;serif"/>
          <w:b w:val="false"/>
          <w:color w:val="2A2A2A"/>
          <w:sz w:val="24"/>
        </w:rPr>
        <w:t xml:space="preserve">and effect </w:t>
      </w:r>
      <w:r>
        <w:rPr>
          <w:rFonts w:ascii="Times New Roman;serif" w:hAnsi="Times New Roman;serif"/>
          <w:b w:val="false"/>
          <w:color w:val="1A1A1A"/>
          <w:sz w:val="24"/>
        </w:rPr>
        <w:t xml:space="preserve">until </w:t>
      </w:r>
      <w:r>
        <w:rPr>
          <w:rFonts w:ascii="Times New Roman;serif" w:hAnsi="Times New Roman;serif"/>
          <w:b w:val="false"/>
          <w:color w:val="2A2A2A"/>
          <w:sz w:val="24"/>
        </w:rPr>
        <w:t xml:space="preserve">revoked </w:t>
      </w:r>
      <w:r>
        <w:rPr>
          <w:rFonts w:ascii="Times New Roman;serif" w:hAnsi="Times New Roman;serif"/>
          <w:b w:val="false"/>
          <w:color w:val="1A1A1A"/>
          <w:sz w:val="24"/>
        </w:rPr>
        <w:t xml:space="preserve">by </w:t>
      </w:r>
      <w:r>
        <w:rPr>
          <w:rFonts w:ascii="Times New Roman;serif" w:hAnsi="Times New Roman;serif"/>
          <w:b w:val="false"/>
          <w:color w:val="2A2A2A"/>
          <w:sz w:val="24"/>
        </w:rPr>
        <w:t xml:space="preserve">the </w:t>
      </w:r>
      <w:r>
        <w:rPr>
          <w:rFonts w:ascii="Times New Roman;serif" w:hAnsi="Times New Roman;serif"/>
          <w:b w:val="false"/>
          <w:color w:val="1A1A1A"/>
          <w:sz w:val="24"/>
        </w:rPr>
        <w:t xml:space="preserve">undersigned in </w:t>
      </w:r>
      <w:r>
        <w:rPr>
          <w:rFonts w:ascii="Times New Roman;serif" w:hAnsi="Times New Roman;serif"/>
          <w:b w:val="false"/>
          <w:color w:val="2A2A2A"/>
          <w:sz w:val="24"/>
        </w:rPr>
        <w:t xml:space="preserve">a signed writing </w:t>
      </w:r>
      <w:r>
        <w:rPr>
          <w:rFonts w:ascii="Times New Roman;serif" w:hAnsi="Times New Roman;serif"/>
          <w:b w:val="false"/>
          <w:color w:val="1A1A1A"/>
          <w:sz w:val="24"/>
        </w:rPr>
        <w:t xml:space="preserve">delivered to </w:t>
      </w:r>
      <w:r>
        <w:rPr>
          <w:rFonts w:ascii="Times New Roman;serif" w:hAnsi="Times New Roman;serif"/>
          <w:b w:val="false"/>
          <w:color w:val="2A2A2A"/>
          <w:sz w:val="24"/>
        </w:rPr>
        <w:t>such attorney-in-fact.</w:t>
      </w:r>
    </w:p>
    <w:p>
      <w:pPr>
        <w:pStyle w:val="TextBody"/>
        <w:bidi w:val="0"/>
        <w:spacing w:before="6" w:after="283"/>
        <w:jc w:val="left"/>
        <w:rPr/>
      </w:pPr>
      <w:r>
        <w:rPr/>
      </w:r>
    </w:p>
    <w:p>
      <w:pPr>
        <w:pStyle w:val="TextBody"/>
        <w:bidi w:val="0"/>
        <w:spacing w:lineRule="auto" w:line="292" w:before="0" w:after="0"/>
        <w:ind w:left="0" w:right="0" w:firstLine="717"/>
        <w:jc w:val="both"/>
        <w:rPr/>
      </w:pPr>
      <w:r>
        <w:rPr>
          <w:rFonts w:ascii="Times New Roman;serif" w:hAnsi="Times New Roman;serif"/>
          <w:b w:val="false"/>
          <w:color w:val="1A1A1A"/>
          <w:sz w:val="24"/>
        </w:rPr>
        <w:t xml:space="preserve">IN WITNESS WHEREOF, </w:t>
      </w:r>
      <w:r>
        <w:rPr>
          <w:rFonts w:ascii="Times New Roman;serif" w:hAnsi="Times New Roman;serif"/>
          <w:b w:val="false"/>
          <w:color w:val="2A2A2A"/>
          <w:sz w:val="24"/>
        </w:rPr>
        <w:t xml:space="preserve">the </w:t>
      </w:r>
      <w:r>
        <w:rPr>
          <w:rFonts w:ascii="Times New Roman;serif" w:hAnsi="Times New Roman;serif"/>
          <w:b w:val="false"/>
          <w:color w:val="1A1A1A"/>
          <w:sz w:val="24"/>
        </w:rPr>
        <w:t xml:space="preserve">undersigned has caused this </w:t>
      </w:r>
      <w:r>
        <w:rPr>
          <w:rFonts w:ascii="Times New Roman;serif" w:hAnsi="Times New Roman;serif"/>
          <w:b w:val="false"/>
          <w:color w:val="2A2A2A"/>
          <w:sz w:val="24"/>
        </w:rPr>
        <w:t xml:space="preserve">Limited Power of Attorney </w:t>
      </w:r>
      <w:r>
        <w:rPr>
          <w:rFonts w:ascii="Times New Roman;serif" w:hAnsi="Times New Roman;serif"/>
          <w:b w:val="false"/>
          <w:color w:val="1A1A1A"/>
          <w:sz w:val="24"/>
        </w:rPr>
        <w:t xml:space="preserve">to be </w:t>
      </w:r>
      <w:r>
        <w:rPr>
          <w:rFonts w:ascii="Times New Roman;serif" w:hAnsi="Times New Roman;serif"/>
          <w:b w:val="false"/>
          <w:color w:val="2A2A2A"/>
          <w:sz w:val="24"/>
        </w:rPr>
        <w:t xml:space="preserve">executed as </w:t>
      </w:r>
      <w:r>
        <w:rPr>
          <w:rFonts w:ascii="Times New Roman;serif" w:hAnsi="Times New Roman;serif"/>
          <w:b w:val="false"/>
          <w:color w:val="1A1A1A"/>
          <w:sz w:val="24"/>
        </w:rPr>
        <w:t>of this 27</w:t>
      </w:r>
      <w:r>
        <w:rPr>
          <w:rFonts w:ascii="Times New Roman;serif" w:hAnsi="Times New Roman;serif"/>
          <w:b w:val="false"/>
          <w:color w:val="1A1A1A"/>
          <w:sz w:val="16"/>
        </w:rPr>
        <w:t>th</w:t>
      </w:r>
      <w:r>
        <w:rPr>
          <w:color w:val="1A1A1A"/>
        </w:rPr>
        <w:t xml:space="preserve"> </w:t>
      </w:r>
      <w:r>
        <w:rPr>
          <w:rFonts w:ascii="Times New Roman;serif" w:hAnsi="Times New Roman;serif"/>
          <w:b w:val="false"/>
          <w:color w:val="1A1A1A"/>
          <w:sz w:val="24"/>
        </w:rPr>
        <w:t>day of July, 2026.</w:t>
      </w:r>
    </w:p>
    <w:p>
      <w:pPr>
        <w:pStyle w:val="TextBody"/>
        <w:bidi w:val="0"/>
        <w:spacing w:before="2" w:after="283"/>
        <w:jc w:val="left"/>
        <w:rPr/>
      </w:pPr>
      <w:r>
        <w:rPr/>
      </w:r>
    </w:p>
    <w:p>
      <w:pPr>
        <w:pStyle w:val="TextBody"/>
        <w:bidi w:val="0"/>
        <w:spacing w:before="0" w:after="0"/>
        <w:ind w:left="0" w:right="0" w:firstLine="72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40" w:before="0" w:after="0"/>
        <w:ind w:left="0" w:right="0" w:firstLine="720"/>
        <w:jc w:val="left"/>
        <w:rPr>
          <w:rFonts w:ascii="Times New Roman;serif" w:hAnsi="Times New Roman;serif"/>
          <w:b w:val="false"/>
          <w:color w:val="000000"/>
          <w:sz w:val="22"/>
          <w:u w:val="single"/>
        </w:rPr>
      </w:pPr>
      <w:r>
        <w:rPr>
          <w:rFonts w:ascii="Times New Roman;serif" w:hAnsi="Times New Roman;serif"/>
          <w:b w:val="false"/>
          <w:color w:val="000000"/>
          <w:sz w:val="22"/>
          <w:u w:val="single"/>
        </w:rPr>
        <w:t xml:space="preserve">/s/ Kevin D. Leary </w:t>
      </w:r>
    </w:p>
    <w:p>
      <w:pPr>
        <w:pStyle w:val="TextBody"/>
        <w:bidi w:val="0"/>
        <w:spacing w:lineRule="auto" w:line="240" w:before="0" w:after="0"/>
        <w:ind w:left="0" w:right="0" w:firstLine="720"/>
        <w:jc w:val="left"/>
        <w:rPr>
          <w:rFonts w:ascii="Times New Roman;serif" w:hAnsi="Times New Roman;serif"/>
          <w:b w:val="false"/>
          <w:color w:val="000000"/>
          <w:sz w:val="22"/>
        </w:rPr>
      </w:pPr>
      <w:r>
        <w:rPr>
          <w:rFonts w:ascii="Times New Roman;serif" w:hAnsi="Times New Roman;serif"/>
          <w:b w:val="false"/>
          <w:color w:val="000000"/>
          <w:sz w:val="22"/>
        </w:rPr>
        <w:t>Signature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40" w:before="0" w:after="0"/>
        <w:ind w:left="0" w:right="0" w:firstLine="720"/>
        <w:jc w:val="left"/>
        <w:rPr>
          <w:rFonts w:ascii="Times New Roman;serif" w:hAnsi="Times New Roman;serif"/>
          <w:b w:val="false"/>
          <w:color w:val="000000"/>
          <w:sz w:val="22"/>
          <w:u w:val="single"/>
        </w:rPr>
      </w:pPr>
      <w:r>
        <w:rPr>
          <w:rFonts w:ascii="Times New Roman;serif" w:hAnsi="Times New Roman;serif"/>
          <w:b w:val="false"/>
          <w:color w:val="000000"/>
          <w:sz w:val="22"/>
          <w:u w:val="single"/>
        </w:rPr>
        <w:t xml:space="preserve">Kevin D. Leary </w:t>
      </w:r>
    </w:p>
    <w:p>
      <w:pPr>
        <w:pStyle w:val="TextBody"/>
        <w:bidi w:val="0"/>
        <w:spacing w:lineRule="auto" w:line="240" w:before="0" w:after="0"/>
        <w:ind w:left="0" w:right="0" w:firstLine="720"/>
        <w:jc w:val="left"/>
        <w:rPr>
          <w:rFonts w:ascii="Times New Roman;serif" w:hAnsi="Times New Roman;serif"/>
          <w:b w:val="false"/>
          <w:color w:val="000000"/>
          <w:sz w:val="22"/>
        </w:rPr>
      </w:pPr>
      <w:r>
        <w:rPr>
          <w:rFonts w:ascii="Times New Roman;serif" w:hAnsi="Times New Roman;serif"/>
          <w:b w:val="false"/>
          <w:color w:val="000000"/>
          <w:sz w:val="22"/>
        </w:rPr>
        <w:t>Print Name</w:t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4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8361" TargetMode="External"/><Relationship Id="rId3" Type="http://schemas.openxmlformats.org/officeDocument/2006/relationships/hyperlink" Target="http://www.sec.gov/cgi-bin/browse-edgar?action=getcompany&amp;CIK=0001808997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937</Words>
  <Characters>5189</Characters>
  <CharactersWithSpaces>6063</CharactersWithSpaces>
  <Paragraphs>84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